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5"/>
        </w:tabs>
        <w:spacing w:line="780" w:lineRule="exact"/>
        <w:jc w:val="left"/>
        <w:rPr>
          <w:rFonts w:hint="default" w:ascii="Times New Roman" w:hAnsi="Times New Roman" w:eastAsia="方正小标宋简体" w:cs="Times New Roman"/>
          <w:color w:val="FF0000"/>
          <w:spacing w:val="167"/>
          <w:w w:val="72"/>
          <w:sz w:val="66"/>
          <w:szCs w:val="66"/>
        </w:rPr>
      </w:pPr>
    </w:p>
    <w:p>
      <w:pPr>
        <w:tabs>
          <w:tab w:val="left" w:pos="6425"/>
        </w:tabs>
        <w:spacing w:line="780" w:lineRule="exact"/>
        <w:jc w:val="left"/>
        <w:rPr>
          <w:rFonts w:hint="default" w:ascii="Times New Roman" w:hAnsi="Times New Roman" w:eastAsia="方正小标宋简体" w:cs="Times New Roman"/>
          <w:color w:val="FF0000"/>
          <w:spacing w:val="167"/>
          <w:w w:val="72"/>
          <w:sz w:val="66"/>
          <w:szCs w:val="66"/>
        </w:rPr>
      </w:pPr>
      <w:r>
        <w:rPr>
          <w:rFonts w:hint="default" w:ascii="Times New Roman" w:hAnsi="Times New Roman" w:cs="Times New Roman"/>
          <w:color w:val="FF0000"/>
          <w:sz w:val="6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192405</wp:posOffset>
                </wp:positionV>
                <wp:extent cx="847725" cy="62865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61380" y="1535430"/>
                          <a:ext cx="847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hAnsi="方正小标宋简体" w:eastAsia="方正小标宋简体" w:cs="方正小标宋简体"/>
                                <w:color w:val="FF0000"/>
                                <w:spacing w:val="-2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-20"/>
                                <w:sz w:val="54"/>
                                <w:szCs w:val="54"/>
                              </w:rPr>
                              <w:t>文件</w:t>
                            </w:r>
                          </w:p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5.85pt;margin-top:15.15pt;height:49.5pt;width:66.75pt;z-index:251663360;mso-width-relative:page;mso-height-relative:page;" fillcolor="#FFFFFF" filled="t" stroked="t" coordsize="21600,21600" o:gfxdata="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EU3jNgAAAAKAQAADwAAAAAAAAABACAA&#10;AAAiAAAAZHJzL2Rvd25yZXYueG1sUEsBAhQAFAAAAAgAh07iQDdo4+kNAgAAGAQAAA4AAAAAAAAA&#10;AQAgAAAAJwEAAGRycy9lMm9Eb2MueG1sUEsFBgAAAAAGAAYAWQEAAKY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方正小标宋简体" w:eastAsia="方正小标宋简体" w:cs="方正小标宋简体"/>
                          <w:color w:val="FF0000"/>
                          <w:spacing w:val="-20"/>
                          <w:sz w:val="54"/>
                          <w:szCs w:val="5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-20"/>
                          <w:sz w:val="54"/>
                          <w:szCs w:val="54"/>
                        </w:rPr>
                        <w:t>文件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color w:val="FF0000"/>
          <w:spacing w:val="167"/>
          <w:w w:val="72"/>
          <w:sz w:val="66"/>
          <w:szCs w:val="66"/>
        </w:rPr>
        <w:t>金华市综合行政执法局</w:t>
      </w:r>
    </w:p>
    <w:p>
      <w:pPr>
        <w:tabs>
          <w:tab w:val="left" w:pos="6425"/>
        </w:tabs>
        <w:spacing w:line="780" w:lineRule="exact"/>
        <w:jc w:val="left"/>
        <w:rPr>
          <w:rFonts w:hint="default" w:ascii="Times New Roman" w:hAnsi="Times New Roman" w:eastAsia="方正小标宋简体" w:cs="Times New Roman"/>
          <w:color w:val="FF0000"/>
          <w:spacing w:val="-44"/>
          <w:w w:val="72"/>
          <w:sz w:val="66"/>
          <w:szCs w:val="66"/>
        </w:rPr>
      </w:pPr>
      <w:r>
        <w:rPr>
          <w:rFonts w:hint="default" w:ascii="Times New Roman" w:hAnsi="Times New Roman" w:eastAsia="方正小标宋简体" w:cs="Times New Roman"/>
          <w:color w:val="FF0000"/>
          <w:spacing w:val="-44"/>
          <w:w w:val="72"/>
          <w:sz w:val="66"/>
          <w:szCs w:val="66"/>
        </w:rPr>
        <w:t>金华市创建全国文明城市工作领导小组办公室</w:t>
      </w:r>
    </w:p>
    <w:p>
      <w:pPr>
        <w:tabs>
          <w:tab w:val="left" w:pos="6425"/>
        </w:tabs>
        <w:spacing w:line="340" w:lineRule="exact"/>
        <w:ind w:right="1623" w:rightChars="773"/>
        <w:rPr>
          <w:rFonts w:hint="default" w:ascii="Times New Roman" w:hAnsi="Times New Roman" w:eastAsia="方正小标宋简体" w:cs="Times New Roman"/>
          <w:color w:val="auto"/>
          <w:w w:val="60"/>
          <w:sz w:val="72"/>
          <w:szCs w:val="72"/>
        </w:rPr>
      </w:pPr>
    </w:p>
    <w:p>
      <w:pPr>
        <w:tabs>
          <w:tab w:val="left" w:pos="6425"/>
        </w:tabs>
        <w:spacing w:line="420" w:lineRule="exact"/>
        <w:ind w:right="1623" w:rightChars="773"/>
        <w:rPr>
          <w:rFonts w:hint="default" w:ascii="Times New Roman" w:hAnsi="Times New Roman" w:eastAsia="方正小标宋简体" w:cs="Times New Roman"/>
          <w:color w:val="auto"/>
          <w:w w:val="60"/>
          <w:sz w:val="72"/>
          <w:szCs w:val="72"/>
        </w:rPr>
      </w:pPr>
    </w:p>
    <w:p>
      <w:pPr>
        <w:tabs>
          <w:tab w:val="center" w:pos="4815"/>
          <w:tab w:val="left" w:pos="6425"/>
          <w:tab w:val="left" w:pos="7793"/>
        </w:tabs>
        <w:spacing w:line="420" w:lineRule="exact"/>
        <w:ind w:right="-76" w:rightChars="-36" w:firstLine="2880" w:firstLineChars="900"/>
        <w:jc w:val="lef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金综执〔2020〕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tabs>
          <w:tab w:val="left" w:pos="6425"/>
        </w:tabs>
        <w:spacing w:line="280" w:lineRule="exact"/>
        <w:ind w:right="-76" w:rightChars="-36"/>
        <w:rPr>
          <w:rFonts w:hint="default" w:ascii="Times New Roman" w:hAnsi="Times New Roman" w:eastAsia="方正小标宋简体" w:cs="Times New Roman"/>
          <w:color w:val="auto"/>
          <w:w w:val="60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color w:val="auto"/>
          <w:w w:val="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294640</wp:posOffset>
                </wp:positionV>
                <wp:extent cx="5781675" cy="635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5.2pt;margin-top:23.2pt;height:0.05pt;width:455.25pt;z-index:251662336;mso-width-relative:page;mso-height-relative:page;" filled="f" stroked="t" coordsize="21600,21600" o:gfxdata="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+mKn71gAAAAkBAAAPAAAAAAAAAAEA&#10;IAAAACIAAABkcnMvZG93bnJldi54bWxQSwECFAAUAAAACACHTuJAuWN9MtgBAACeAwAADgAAAAAA&#10;AAABACAAAAAlAQAAZHJzL2Uyb0RvYy54bWxQSwUGAAAAAAYABgBZAQAAb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金华市综合行政执法局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44"/>
          <w:lang w:val="en-US" w:eastAsia="zh-CN"/>
        </w:rPr>
        <w:t xml:space="preserve"> 金华市创建全国文明城市工作领导小组办公室</w:t>
      </w:r>
    </w:p>
    <w:p>
      <w:pPr>
        <w:widowControl/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关于印发《2020年金华市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“停车难停车乱”</w:t>
      </w:r>
    </w:p>
    <w:p>
      <w:pPr>
        <w:widowControl/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整治细化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工作方案》的通知</w:t>
      </w:r>
    </w:p>
    <w:p>
      <w:pPr>
        <w:widowControl/>
        <w:spacing w:line="540" w:lineRule="exac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/>
        <w:spacing w:line="54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婺城区、金东区、开发区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创建办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，市直各有关部门：</w:t>
      </w:r>
    </w:p>
    <w:p>
      <w:pPr>
        <w:widowControl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现将《2020年金华市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“停车难停车乱”整治细化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工作方案》印发给你们，请按照要求抓好贯彻落实。</w:t>
      </w:r>
    </w:p>
    <w:p>
      <w:pPr>
        <w:widowControl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auto"/>
          <w:sz w:val="44"/>
          <w:szCs w:val="44"/>
        </w:rPr>
      </w:pP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27"/>
          <w:sz w:val="32"/>
          <w:szCs w:val="32"/>
        </w:rPr>
        <w:t>金华市综合行政执法局</w:t>
      </w:r>
      <w:r>
        <w:rPr>
          <w:rFonts w:hint="default" w:ascii="Times New Roman" w:hAnsi="Times New Roman" w:eastAsia="仿宋_GB2312" w:cs="Times New Roman"/>
          <w:color w:val="auto"/>
          <w:spacing w:val="-27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pacing w:val="-27"/>
          <w:sz w:val="32"/>
          <w:szCs w:val="32"/>
        </w:rPr>
        <w:t xml:space="preserve"> 金华市创建全国文明城市工作领导小组办公室</w:t>
      </w:r>
      <w:r>
        <w:rPr>
          <w:rFonts w:hint="default" w:ascii="Times New Roman" w:hAnsi="Times New Roman" w:eastAsia="仿宋_GB2312" w:cs="Times New Roman"/>
          <w:color w:val="auto"/>
          <w:spacing w:val="-27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pacing w:val="-27"/>
          <w:sz w:val="32"/>
          <w:szCs w:val="32"/>
        </w:rPr>
        <w:t xml:space="preserve">     </w:t>
      </w:r>
    </w:p>
    <w:p>
      <w:pPr>
        <w:widowControl/>
        <w:spacing w:line="54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2020年3月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widowControl/>
        <w:spacing w:line="540" w:lineRule="exact"/>
        <w:rPr>
          <w:rFonts w:hint="default" w:ascii="Times New Roman" w:hAnsi="Times New Roman" w:eastAsia="仿宋_GB2312" w:cs="Times New Roman"/>
          <w:color w:val="auto"/>
          <w:sz w:val="44"/>
          <w:szCs w:val="44"/>
        </w:rPr>
      </w:pPr>
    </w:p>
    <w:p>
      <w:pPr>
        <w:widowControl/>
        <w:spacing w:line="540" w:lineRule="exact"/>
        <w:jc w:val="center"/>
        <w:rPr>
          <w:rFonts w:hint="default" w:ascii="Times New Roman" w:hAnsi="Times New Roman" w:eastAsia="仿宋_GB2312" w:cs="Times New Roman"/>
          <w:color w:val="auto"/>
          <w:sz w:val="44"/>
          <w:szCs w:val="44"/>
        </w:rPr>
      </w:pPr>
    </w:p>
    <w:p>
      <w:pPr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44"/>
          <w:szCs w:val="44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334645</wp:posOffset>
                </wp:positionV>
                <wp:extent cx="55816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26.35pt;height:0pt;width:439.5pt;z-index:251660288;mso-width-relative:page;mso-height-relative:page;" filled="f" stroked="t" coordsize="21600,21600" o:gfxdata="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bUmTtIAAAAHAQAADwAAAAAA&#10;AAABACAAAAAiAAAAZHJzL2Rvd25yZXYueG1sUEsBAhQAFAAAAAgAh07iQBCoC7bgAQAAp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42545</wp:posOffset>
                </wp:positionV>
                <wp:extent cx="55816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3.35pt;height:0pt;width:439.5pt;z-index:251661312;mso-width-relative:page;mso-height-relative:page;" filled="f" stroked="t" coordsize="21600,21600" o:gfxdata="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0FP7m0AAAAAUBAAAPAAAAAAAAAAEA&#10;IAAAACIAAABkcnMvZG93bnJldi54bWxQSwECFAAUAAAACACHTuJAv5yYFN4BAACk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金华市综合行政执法局办公室                 2020年3月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2020年金华市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“停车难停车乱”整治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细化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工作方案</w:t>
      </w:r>
    </w:p>
    <w:p>
      <w:pPr>
        <w:rPr>
          <w:rFonts w:hint="default" w:ascii="Times New Roman" w:hAnsi="Times New Roman" w:eastAsia="方正小标宋简体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color w:val="auto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进一步助推我市全国文明城市创建工作，有效缓解市民出行难等突出问题，不断完善城市综合交通环境秩序，对照《全国文明城市测评体系》、《2020年金华市创建全国文明城市工作要点》，经研究，决定开展文明城市创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决胜年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“停车难、停车乱”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专项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整治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行动，特制定本方案。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坚持以人为本的发展理念，根本扭转市区“停车难、停车乱”局面，围绕2020年成功创建全国文明城市的总目标，按照“高标准、高水平、标本兼治、重在治本”的工作要求，坚持问题导向，努力完善市区停车基础设施、优化停车管理服务、严格违法行为处罚、常态化文明停车宣传教育，着力推进“停车难、停车乱”问题解决，实现市区停车秩序明显好转，群众满意度明显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加快公共（临时、配建）停车场新（改、扩）建工作。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开展道路停车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设施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规范提档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，增划（修复、规范）道路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停车泊位，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清理整治不规范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停车泊位，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优化主次干道两侧隔离设施（隔离栏、石墩、石柱）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进一步盘活党政机关、企事业单位现有停车资源，加大非工作时间对外开放力度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建立健全道路停车收费机制，提高道路停车泊位的周转使用率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拓展道路夜间限时停车，缓解老旧小区和开放式小区居民停车难。规范对共享单车企业市场运维管理监管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严管重罚与亲民执法相结合，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加大违停行为的查处力度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，有效打击市区乱停车的现象。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64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64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三、工作措施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（一）加快公共（临时、配建）停车场新（改、扩）建工作。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充分挖潜现有资源，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盘活闲置土地，街路两侧、社区（村）辖区零星空地，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统筹推进各区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、街道（乡镇）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停车场的规划建设和提档改造工作。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公共、临时停车场（项目）新（改、扩）建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20个以上，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配建项目10个以上，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新增泊位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00个以上。二是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临时停车场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场地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简易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硬化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停车泊位规范施划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面向社会开放停车服务。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加快在建停车场的工程施工进度，对已建成的停车场所尽快竣工验收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（二）开展道路停车设施规范提档工作。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对照文明城市创建标准，结合省治堵工作要求，开展停车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设施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规范提档，保障行人道路的完整性、延续性。一是全面排查道路设置不规范的隔离设施（隔离栏、石墩、石柱）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停车泊位，摸清底数。二是在确保行人通行安全顺畅，满足路面承载能力，不占压盲道，满足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群众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绿色出行停车需求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的前提下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，全面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增划（修复、规范）道路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停车泊位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000个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清理整治不规范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停车泊位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。三是全面优化主次干道两侧隔离设施（隔离栏、石墩、石柱）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，做到“减量、提质”。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四是重点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商圈周边规范设置一批快递运营车辆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临时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停车区域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（三）充分发挥公共停车资源效能最大化。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一是进一步盘活党政机关、企事业单位现有停车资源，加大非工作时间对外开放力度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建立健全道路停车收费机制，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拓展停车收费范围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，提高道路停车泊位的周转使用率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三是进一步拓展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道路夜间限时停车，缓解老旧小区和开放式小区居民停车难问题。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（四）规范对共享单车企业市场运维管理的监管。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建立共享单车运营管理平台，加强行业监督管理，有效控制和规范共享单车的市场投放，强力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推进共享单车电子围栏技术应用，规范共享单车的入栏停放，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新增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共享单车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电子围栏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1000个，停车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泊位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10000个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有效解决城市共享单车随意乱停放问题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64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严管重罚与亲民执法相结合，有效打击市区乱停车的现象。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一是以主次干道、车站广场、核心商圈、农贸市场周边、背街小巷停车管理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重点，加大对机动车、电瓶车、共享单车等违停行为的查处力度，对有影响市容和交通安全的违停车辆，实施现场拖离处置。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深化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道路两侧无围墙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收费停车场所停车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秩序的管理。三是规范小区停车管理。四是及时查处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单位（个人）擅自私划或占用停车泊位的行为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是加大社区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道路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规停车执法力度，赋予机关企事业单位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、城中村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物业保安一定的协管权，确保社区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道路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停车规范有序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。六是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优化违停执法管理工作新举措。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在确保停车秩序规范有序的前提下，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进一步优化违停管理工作新举措，积极回应市民对停车秩序管理的更高期待、更高要求。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、工作要求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（一）高度重视，精心组织。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年是金华文明城市创建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决胜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停车难、停车乱”专项治理工作，是提高市民文明素质规范文明出行的重要抓手，是文明城市创建的重要组成内容。各区政府（管委会）、各相关部门要高度重视，加强组织领导，明确目标任务，细化工作方案，落实各项部署工作，以认真负责的态度，真抓实干，扎实推进，确保专项治理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（二）加强沟通，密切协作。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区政府（管委会）要牵头组织，积极协调，制定出台相关政策和措施，落实各项经费保障措施，加快辖区公共停车场的建设，积极盘活现有停车资源，有效增加市区公共停车泊位供给。各部门要加强沟通，建立专人联系制度，密切配合，共同解决专项整治工作中遇到的问题，积极推进专项整治工作的深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（三）强化督导，狠抓落实。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区“停车难、停车乱”专项治理工作已列入对各区政府（管委会）和市直相关部门的年终考评，对专项治理工作成效和进展情况将加强督导检查力度，强化考核结果运用，对工作落实不到位、措施成效不明显的，要通报批评，责令整改，并结合督查问题落实情况进行专项督查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2020年“停车难停车乱”整治创建任务分解表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2.2020年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shd w:val="clear" w:color="auto" w:fill="FFFFFF"/>
        </w:rPr>
        <w:t>“停车难、停车乱”专项整治考核细则</w:t>
      </w:r>
    </w:p>
    <w:p>
      <w:pPr>
        <w:pStyle w:val="6"/>
        <w:spacing w:before="0" w:beforeAutospacing="0" w:after="0" w:afterAutospacing="0" w:line="540" w:lineRule="exact"/>
        <w:jc w:val="center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spacing w:before="0" w:beforeAutospacing="0" w:after="0" w:afterAutospacing="0" w:line="540" w:lineRule="exact"/>
        <w:jc w:val="center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shd w:val="clear" w:color="auto" w:fill="FFFFFF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rPr>
          <w:rFonts w:hint="default" w:ascii="Times New Roman" w:hAnsi="Times New Roman" w:cs="Times New Roman"/>
          <w:color w:val="auto"/>
        </w:rPr>
        <w:sectPr>
          <w:headerReference r:id="rId3" w:type="default"/>
          <w:footerReference r:id="rId4" w:type="default"/>
          <w:pgSz w:w="11906" w:h="16838"/>
          <w:pgMar w:top="1440" w:right="1531" w:bottom="1440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2020年“停车难停车乱”整治创建任务分解表</w:t>
      </w:r>
    </w:p>
    <w:tbl>
      <w:tblPr>
        <w:tblStyle w:val="9"/>
        <w:tblW w:w="144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4322"/>
        <w:gridCol w:w="5272"/>
        <w:gridCol w:w="33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432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主要任务</w:t>
            </w:r>
          </w:p>
        </w:tc>
        <w:tc>
          <w:tcPr>
            <w:tcW w:w="52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工作要求</w:t>
            </w:r>
          </w:p>
        </w:tc>
        <w:tc>
          <w:tcPr>
            <w:tcW w:w="33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2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vMerge w:val="continue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“停车难停车乱”整治</w:t>
            </w:r>
          </w:p>
        </w:tc>
        <w:tc>
          <w:tcPr>
            <w:tcW w:w="4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“建”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新、改（扩）建公共停车场和临时停车场；加快配建停车场的建设。</w:t>
            </w:r>
          </w:p>
        </w:tc>
        <w:tc>
          <w:tcPr>
            <w:tcW w:w="5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一是盘活闲置土地，街路两侧、社区（村）辖区零星空地，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统筹推进各区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、街道（乡镇）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停车场的规划建设工作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。各区、街道（乡镇）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新、改（扩）建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公共、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临时停车场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个以上，泊位数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个以上。其中婺城区新建停车场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个以上，泊位数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个以上；金东区新建停车场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个以上，泊位数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个以上；开发区新建停车场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个以上，泊位数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二是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完成新增配建停车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个以上，停车泊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位4000个以上。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婺城区政府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金东区政府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开发区管委会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市自然资源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规划局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“划”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开展新增（修复、规范）道路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工作，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及时清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不规范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停车泊位。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开展共享单车电子围栏的施划工作。</w:t>
            </w:r>
          </w:p>
        </w:tc>
        <w:tc>
          <w:tcPr>
            <w:tcW w:w="5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一是各区新增（修复、规范）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停车泊位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000个以上，其中婺城区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000个以上，金东区1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00个以上，开发区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00个以上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二是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要求施划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共享单车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电子围栏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1000个，停车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10000个。其中婺城施划电子围栏450个，泊位4500个；金东施划电子围栏100个，泊位1000个；开发区施划电子围栏450个，泊位4500个。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婺城区政府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金东区政府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开发区管委会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市建设局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“设”：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重点商圈周边规范设置一批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服务商圈的临时快递、运营装卸货停靠泊位。</w:t>
            </w:r>
          </w:p>
        </w:tc>
        <w:tc>
          <w:tcPr>
            <w:tcW w:w="5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婺城区在江北一百、福泰隆、沃尔玛等商圈周边，金东区在万达等商圈周边，开发区在江南福泰隆、环城南路大润发等商圈周边设置一批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服务商圈的临时快递、运营装卸货停靠泊位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婺城区政府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金东区政府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开发区管委会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“优”：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优化主次干道两侧隔离设施（隔离栏、石墩、石柱）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各区优化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隔离设施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00米以上。其中婺城区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00米以上，金东区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00米以上，开发区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00米以上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婺城区政府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金东区政府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开发区管委会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市建设局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“推”。推进落实政府和公共企事业单位停车场夜间和周末、节假日期间错时开放政策的实施。进一步推广实施道路两侧夜间停车扩面工作。</w:t>
            </w:r>
          </w:p>
        </w:tc>
        <w:tc>
          <w:tcPr>
            <w:tcW w:w="5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除公、检、法等有涉密要求的机关单位外，基本实现全面开放。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在有条件的路段，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增加夜间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限时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停车路段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（含人行道）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条。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其中婺城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4条，金东2条，开发区4条。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婺城区政府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金东区政府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开发区管委会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市直各部门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“停车难停车乱”整治</w:t>
            </w:r>
          </w:p>
        </w:tc>
        <w:tc>
          <w:tcPr>
            <w:tcW w:w="4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“管”。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加强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城市道路、背街小巷机动车、非机动车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停车秩序管理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。及时查处擅自施划、占用或清除泊位的行为。加强经营性停车场所的监管。加强对市区沿街车辆维修、美容、清洗行业的日常监管。加强市区共享单车管理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城市主干道两侧及人行道的机动车违停行为控制在每5公里2辆以内。无擅自施划、占用或清除泊位行为。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规范道路两侧无围墙收费停车场停车秩序。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加强经营主体证照办理情况和停车收费情况的监管，及时查处各种违反价格管理、税务管理行为。推进共享单车电子围栏技术应用，规范共享单车的入栏停放。加大社区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道路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违规停车执法力度，赋予机关企事业单位和社区物业保安一定的协管权，确保社区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道路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停车规范有序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婺城区政府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金东区政府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开发区管委会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市公安局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市交通运输局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市市场监管局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金华市城投集团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规范小区停车管理</w:t>
            </w:r>
          </w:p>
        </w:tc>
        <w:tc>
          <w:tcPr>
            <w:tcW w:w="5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强化开放式小区道路停车管理。按照《金华市区住宅小区停车管理指导意见》有关要求，规范封闭式小区停车管理。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婺城区政府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金东区政府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开发区管委会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市公安局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4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建立健全道路停车收费机制</w:t>
            </w:r>
          </w:p>
        </w:tc>
        <w:tc>
          <w:tcPr>
            <w:tcW w:w="5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拓展停车收费范围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，提高道路停车泊位的周转使用率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341" w:type="dxa"/>
            <w:vAlign w:val="center"/>
          </w:tcPr>
          <w:p>
            <w:pPr>
              <w:ind w:left="0" w:leftChars="0" w:firstLine="1050" w:firstLineChars="5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金华市城投集团</w:t>
            </w:r>
          </w:p>
        </w:tc>
      </w:tr>
    </w:tbl>
    <w:p>
      <w:pPr>
        <w:pStyle w:val="6"/>
        <w:spacing w:before="0" w:beforeAutospacing="0" w:after="0" w:afterAutospacing="0" w:line="54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shd w:val="clear" w:color="auto" w:fill="FFFFFF"/>
        </w:rPr>
        <w:br w:type="page"/>
      </w:r>
    </w:p>
    <w:p>
      <w:pPr>
        <w:pStyle w:val="6"/>
        <w:spacing w:before="0" w:beforeAutospacing="0" w:after="0" w:afterAutospacing="0" w:line="540" w:lineRule="exact"/>
        <w:jc w:val="both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 xml:space="preserve">附件2 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shd w:val="clear" w:color="auto" w:fill="FFFFFF"/>
          <w:lang w:val="en-US" w:eastAsia="zh-CN"/>
        </w:rPr>
        <w:t xml:space="preserve">                </w:t>
      </w:r>
    </w:p>
    <w:p>
      <w:pPr>
        <w:pStyle w:val="6"/>
        <w:spacing w:before="0" w:beforeAutospacing="0" w:after="0" w:afterAutospacing="0" w:line="540" w:lineRule="exact"/>
        <w:ind w:firstLine="3960" w:firstLineChars="1100"/>
        <w:jc w:val="both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shd w:val="clear" w:color="auto" w:fill="FFFFFF"/>
          <w:lang w:val="en-US" w:eastAsia="zh-CN"/>
        </w:rPr>
        <w:t xml:space="preserve"> 2020年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shd w:val="clear" w:color="auto" w:fill="FFFFFF"/>
        </w:rPr>
        <w:t>“停车难、停车乱”整治考核细则</w:t>
      </w:r>
    </w:p>
    <w:tbl>
      <w:tblPr>
        <w:tblStyle w:val="8"/>
        <w:tblW w:w="15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048"/>
        <w:gridCol w:w="1543"/>
        <w:gridCol w:w="4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</w:rPr>
              <w:t>部门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</w:rPr>
              <w:t>名称</w:t>
            </w: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</w:rPr>
              <w:t>任务职责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</w:rPr>
              <w:t>完成时间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婺城区政府、金东区政府、开发区管委会</w:t>
            </w:r>
          </w:p>
        </w:tc>
        <w:tc>
          <w:tcPr>
            <w:tcW w:w="8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盘活闲置土地，街路两侧、社区（村）辖区零星空地，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统筹推进各区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、街道（乡镇）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停车场的规划建设工作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。各区、街道（乡镇）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新、改（扩）建临时停车场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个以上，泊位数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要求场地简易硬化、停车泊位规范施划、面向社会开放。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其中婺城区新建停车场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个以上，泊位数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个以上；金东区新建停车场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个以上，泊位数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个以上；开发区新建停车场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个以上，泊位数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个以上。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月30日前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总分15分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未完成的按比例扣分；每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超额完成1个，加3分。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开展市区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不规范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停车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设施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泊位大排查，包括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不规范的隔离设施（隔离栏、石墩、石柱）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、不规范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月30日前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5分。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未完成的视情扣分。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开展新增（修复、规范）道路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工作，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及时清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不规范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停车泊位。各区新增（修复、规范）道路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停车泊位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000个以上，其中婺城区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000个以上，金东区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00个以上，开发区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00个以上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月30日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总分10分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未完成的按比例扣分。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优化主次干道两侧隔离设施（隔离栏、石墩、石柱）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。各区优化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隔离设施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00米以上。其中婺城区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00米以上，金东区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00米以上，开发区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00米以上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月30日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总分10分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未完成的按比例扣分。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开展共享单车电子围栏的施划工作。要求施划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共享单车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电子围栏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1000个，停车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10000个。其中婺城施划电子围栏450个，泊位4500个；金东施划电子围栏100个，泊位1000个；开发区施划电子围栏450个，泊位4500个。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6月30日前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未完成的按比例扣分。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重点商圈周边规范设置一批快递运营车辆停车区域。要求婺城区在江北一百、福泰隆、沃尔玛等商圈周边，金东区在万达等商圈周边，开发区在江南福泰隆、环城南路大润发等商圈周边设置一批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服务商圈的临时快递、运营装卸货停靠泊位。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6月30日前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5分。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未完成的按比例扣分。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推进落实政府和公共企事业单位停车场夜间和周末、节假日期间错时开放政策的实施。除公、检、法、司等有涉密要求的单位外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，其他单位政府和公共企事业单位本着“能开放都开放”的原则，基本实现全面开放。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月30日前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未完成的视情扣分。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加强辖区道路停车管理，及时查处机动车乱停放行为。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城市主干道两侧及人行道的机动车违停行为控制在每5公里2辆以内。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总分10分。5单位公里内违停不高于2辆/公里的得10分，有违停的超过1辆扣0.5分，扣完为止。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加强对市区道路、城中村非机动车管理，要求非机动车规范停放在泊位内。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加强共享单车违停监管。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分。检查时发现一处乱停放行为的，扣0.1分，扣完为止。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小区内机动车、非机动车按规定停放有序，无车辆压占绿化带、占用消防通道、私设停车桩和随意占用公共停车位等现象。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5分。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检查时发现一处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乱停放行为的，扣0.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扣完为止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规范道路两侧无围墙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收费停车场所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停车秩序管理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检查时发现一处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乱停放行为的，扣0.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加强辖区道路泊位管理，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及时查处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擅自施划、占用或清除泊位行为。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总分5分。检查时发现一处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，每处扣0.2分，扣完为止。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根据路段实际情况，在有条件的路段，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增加夜间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限时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停车路段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（含人行道）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条。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其中婺城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4条，金东2条，开发区4条。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6月30日前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5分。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未完成的按比例扣分。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按时完成交办的各项工作任务。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分。未按期报送材料、无故不参加会议，不及时完成交办的工作任务的，每次扣1分，扣完为止。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市公安局</w:t>
            </w: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协同开展辖区内车行道泊位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新增（修复、规范）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工作，增加停车泊位供给量。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 xml:space="preserve">8月30日前 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总分20分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协同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情况给分。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根据路段实际情况，在有条件的路段，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协同完成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夜间停车路段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8月30日前 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总分10分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协同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情况给分。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加强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市区道路道路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停车管理，严肃查处机动车乱停放行为。城市主干道机动车违法停车行为控制在每5公里2辆以内。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分。5单位公里内违停不高于2辆/公里的得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分，有违停的超过1辆扣1分，扣完为止。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协同配合街道、社区开展车行道、背街小巷、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城中村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非机动车、共享单车秩序管理。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分。视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协同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情况给分。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协同配合相关部门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规范社区、城中村背街小巷和零星空地，公园等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范围内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开放式收费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停车秩序管理。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分。视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协同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情况给分。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加大社区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道路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违规停车执法力度，赋予机关企事业单位和社区物业保安一定的协管权，确保社区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道路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停车规范有序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分。视完成情况给分。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按时完成交办的各项工作任务。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总分10分。未按期报送材料、无故不参加会议，不及时完成交办的工作任务的，每次扣2分，扣完为止。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市财政局</w:t>
            </w: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加强市级停车基础设施建设维护资金保障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总分80分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检查发现因资金保障问题造成项目建设迟滞的，每起扣10分。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按时完成交办的各项工作任务。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总分20分。未按期报送材料、无故不参加会议，不及时完成交办的工作任务的，每次扣5分，扣完为止。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市自然资源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规划局</w:t>
            </w: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完成新增配建停车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个以上，停车泊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位4000个以上。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9月30日前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总分80分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未完成的按比例扣分。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按时完成交办的各项工作任务。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总分20分。未按期报送材料、无故不参加会议，不及时完成交办的工作任务的，每次扣5分，扣完为止。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市建设局</w:t>
            </w: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规范城市道路施工，及时修复人行道路面的破损等。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分。发现路面破损、盲道存在断头、破损等问题的，每处扣1分。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按照《金华市区住宅小区停车管理指导意见》有关要求，指导相关单位和物业服务企业做好住宅小区停车管理工作。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检查发现未有效开展指导工作的，每个小区扣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协同完成市区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道路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停车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（包括共享单车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施划工作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，施划停车泊位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施划（修复、规范）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道路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停车泊位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000个以上；施划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共享单车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电子围栏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300个以上，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共享单车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停车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3000个以上。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8月30日前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检查发现未有效开展指导工作的，每个小区扣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协同完成市区道路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隔离设施设置等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优化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隔离设施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000米以上。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8月30日前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视完成情况给分。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按时完成交办的各项工作任务。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总分10分。未按期报送材料、无故不参加会议，不及时完成交办的工作任务的，每次扣2分，扣完为止。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市交通运输局</w:t>
            </w: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加强对市区沿街车辆维护行业的监管，规范经营行为。开展相关违法行为联合整治，并建立长效管理机制。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总分30分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检查时发现企业有违反道路交通管理相关法律法规的，每起扣2分。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牵头开展对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共享单车企业市场运维管理的监管。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制定完善共享单车相关管理制度。牵头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推进共享单车电子围栏技术应用，规范共享单车的入栏停放。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8月30日前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总分50分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制定相关管理制度并落实设施的，得30分；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牵头推进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共享单车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电子围栏技术应用工作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20分，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视完成情况给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按时完成交办的各项工作任务。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总分20分。未按期报送材料、无故不参加会议，不及时完成交办的工作任务的，每次扣5分，扣完为止。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市市场监管局</w:t>
            </w: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加强停车场经营主体证照办理情况的监管，依法查处规范无照经营行为。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检查时发现停车场有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无照经营行为的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，每起扣5分。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加强市区各类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收费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停车场所的规范停车收费情况的监管，及时查处各种违法停车收费行为，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促进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金华停车收费服务行业的健康有序发展。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检查时发现有停车场存在乱收费、未明码标价等情况的，每起扣5分。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按时完成交办的各项工作任务。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总分20分。未按期报送材料、无故不参加会议，不及时完成交办的工作任务的，每次扣5分，扣完为止。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市综合行政执法局</w:t>
            </w: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优化违停执法管理工作新举措，牵头开展“停车难、停车乱”整治工作。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 xml:space="preserve">8月30日前 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。视完成情况给分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完善公共自行车系统服务，严格按照考核标准对公共自行车运营企业进行监督管理。督促运营企业及时更新自行车，不少于2000辆。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7月30日前</w:t>
            </w:r>
          </w:p>
        </w:tc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完成任务的，得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分，未完成按比例扣分。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按时完成交办的各项工作任务。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总分20分。未按期报送材料、无故不参加会议，不及时完成交办的工作任务的，每次扣5分，扣完为止。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金华市城投集团</w:t>
            </w: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拓展停车收费范围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，提高道路停车泊位的周转使用率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月30日前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完成情况视情得分。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增加停车泊位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200个以上。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7月30日前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30分。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未完成按比例扣分。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实现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市城投集团所属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经营性停车场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所，及时将停车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向社会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发布。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月30日前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总分20分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未完成按比例扣分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按时完成交办的各项工作任务。</w:t>
            </w:r>
          </w:p>
        </w:tc>
        <w:tc>
          <w:tcPr>
            <w:tcW w:w="15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至测评结束</w:t>
            </w:r>
          </w:p>
        </w:tc>
        <w:tc>
          <w:tcPr>
            <w:tcW w:w="454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shd w:val="clear" w:color="auto" w:fill="FFFFFF"/>
              </w:rPr>
              <w:t>总分20分。未按期报送材料、无故不参加会议，不及时完成交办的工作任务的，每次扣5分，扣完为止。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pgSz w:w="16838" w:h="11906" w:orient="landscape"/>
      <w:pgMar w:top="1293" w:right="1327" w:bottom="1293" w:left="1327" w:header="851" w:footer="82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五笔字根">
    <w:altName w:val="宋体"/>
    <w:panose1 w:val="0207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_x0002_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Times New Roman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迷你繁篆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碳化硅黑体">
    <w:altName w:val="黑体"/>
    <w:panose1 w:val="02010601030101010101"/>
    <w:charset w:val="86"/>
    <w:family w:val="auto"/>
    <w:pitch w:val="default"/>
    <w:sig w:usb0="00000000" w:usb1="00000000" w:usb2="00000012" w:usb3="00000000" w:csb0="001E008F" w:csb1="00000000"/>
  </w:font>
  <w:font w:name="KaiTi_GB2312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碳化硅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微软雅黑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宋体B8B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仿宋 Std R">
    <w:altName w:val="仿宋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">
    <w:altName w:val="PMingLiU-ExtB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KUYOLiuTi3500">
    <w:altName w:val="宋体"/>
    <w:panose1 w:val="00000000000000000000"/>
    <w:charset w:val="86"/>
    <w:family w:val="auto"/>
    <w:pitch w:val="default"/>
    <w:sig w:usb0="00000000" w:usb1="00000000" w:usb2="0000003F" w:usb3="00000000" w:csb0="003F00FF" w:csb1="00000000"/>
  </w:font>
  <w:font w:name="汉仪彩云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胖娃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0" w:usb3="00000000" w:csb0="0000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Levenim MT">
    <w:altName w:val="Perpetua Titling MT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Uighur">
    <w:altName w:val="Wide Lati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Kaiti SC Regular">
    <w:altName w:val="微软雅黑"/>
    <w:panose1 w:val="00000000000000000000"/>
    <w:charset w:val="50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Q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0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Wide Latin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微软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大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'仿宋_GB2312'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imes-Roman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KTJ+ZJZIEH-2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宋体；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方正宋刻本秀楷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t.祯畴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t.祯畴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BLANCA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古隶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G Omega">
    <w:altName w:val="Segoe Print"/>
    <w:panose1 w:val="020B0502050508020304"/>
    <w:charset w:val="00"/>
    <w:family w:val="swiss"/>
    <w:pitch w:val="default"/>
    <w:sig w:usb0="00000000" w:usb1="00000000" w:usb2="00000000" w:usb3="00000000" w:csb0="00000093" w:csb1="00000000"/>
  </w:font>
  <w:font w:name="FSJ-PK7482000005b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F79E9"/>
    <w:rsid w:val="00226434"/>
    <w:rsid w:val="003D635C"/>
    <w:rsid w:val="00BC601D"/>
    <w:rsid w:val="015A59A3"/>
    <w:rsid w:val="02CF5C22"/>
    <w:rsid w:val="04551F48"/>
    <w:rsid w:val="08127509"/>
    <w:rsid w:val="081A4002"/>
    <w:rsid w:val="0C32555A"/>
    <w:rsid w:val="0C87026A"/>
    <w:rsid w:val="0CAF79E9"/>
    <w:rsid w:val="12FD491E"/>
    <w:rsid w:val="17F90E33"/>
    <w:rsid w:val="190B513F"/>
    <w:rsid w:val="198B1ABE"/>
    <w:rsid w:val="1B4E5D3C"/>
    <w:rsid w:val="2587736F"/>
    <w:rsid w:val="26AD3A6C"/>
    <w:rsid w:val="26DB21B0"/>
    <w:rsid w:val="28186AC0"/>
    <w:rsid w:val="287E0750"/>
    <w:rsid w:val="317151F7"/>
    <w:rsid w:val="36EC13BA"/>
    <w:rsid w:val="396874FC"/>
    <w:rsid w:val="3A6D4DBD"/>
    <w:rsid w:val="40132E32"/>
    <w:rsid w:val="43F93585"/>
    <w:rsid w:val="468F77AD"/>
    <w:rsid w:val="47042077"/>
    <w:rsid w:val="4AFB7CAB"/>
    <w:rsid w:val="4B587B1E"/>
    <w:rsid w:val="4F256B49"/>
    <w:rsid w:val="50C91B40"/>
    <w:rsid w:val="52357BDC"/>
    <w:rsid w:val="52461AE2"/>
    <w:rsid w:val="55177BF6"/>
    <w:rsid w:val="55AF2A27"/>
    <w:rsid w:val="56725E09"/>
    <w:rsid w:val="57CB01B8"/>
    <w:rsid w:val="58B75E68"/>
    <w:rsid w:val="59C308CC"/>
    <w:rsid w:val="5CA54549"/>
    <w:rsid w:val="6164347E"/>
    <w:rsid w:val="643C5998"/>
    <w:rsid w:val="69CC4280"/>
    <w:rsid w:val="6CB442C7"/>
    <w:rsid w:val="73890E07"/>
    <w:rsid w:val="7A9D7567"/>
    <w:rsid w:val="7B1C0A9D"/>
    <w:rsid w:val="7B3D2A76"/>
    <w:rsid w:val="7E0265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0">
    <w:name w:val="样式1"/>
    <w:basedOn w:val="1"/>
    <w:qFormat/>
    <w:uiPriority w:val="0"/>
    <w:rPr>
      <w:rFonts w:eastAsia="仿宋" w:asciiTheme="minorAscii" w:hAnsiTheme="minorAscii"/>
      <w:sz w:val="32"/>
      <w:szCs w:val="22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市城市管理行政执法局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2020-02-14T01:07:00Z</dcterms:created>
  <dc:creator>陆畅</dc:creator>
  <cp:lastModifiedBy>执法局</cp:lastModifiedBy>
  <cp:lastPrinted>2020-03-20T09:00:00Z</cp:lastPrinted>
  <dcterms:modified xsi:type="dcterms:W3CDTF">2023-05-05T03:19:51Z</dcterms:modified>
  <dc:title>一、新建停车场20个以上，新增停车泊位8000个以上；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